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3E" w:rsidRPr="004C22E9" w:rsidRDefault="00E42A5B" w:rsidP="00C22175">
      <w:pPr>
        <w:pStyle w:val="EST-berschrift"/>
        <w:spacing w:before="480"/>
      </w:pPr>
      <w:r w:rsidRPr="004C22E9">
        <w:rPr>
          <w:w w:val="9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D5A0D0" wp14:editId="13874DCA">
                <wp:simplePos x="0" y="0"/>
                <wp:positionH relativeFrom="column">
                  <wp:posOffset>2952115</wp:posOffset>
                </wp:positionH>
                <wp:positionV relativeFrom="paragraph">
                  <wp:posOffset>2685415</wp:posOffset>
                </wp:positionV>
                <wp:extent cx="2374265" cy="1403985"/>
                <wp:effectExtent l="0" t="0" r="0" b="63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A0B" w:rsidRPr="00D31A0B" w:rsidRDefault="00D31A0B" w:rsidP="00D31A0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D0972">
                              <w:rPr>
                                <w:rStyle w:val="Fett"/>
                                <w:b w:val="0"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Kein Copyright - Creative Commons Zero (CC0) Lizenz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5A0D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32.45pt;margin-top:211.45pt;width:186.95pt;height:110.55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" filled="f" stroked="f">
                <v:textbox style="mso-fit-shape-to-text:t">
                  <w:txbxContent>
                    <w:p w:rsidR="00D31A0B" w:rsidRPr="00D31A0B" w:rsidRDefault="00D31A0B" w:rsidP="00D31A0B">
                      <w:pPr>
                        <w:spacing w:after="0" w:line="240" w:lineRule="auto"/>
                        <w:jc w:val="right"/>
                        <w:rPr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D0972">
                        <w:rPr>
                          <w:rStyle w:val="Fett"/>
                          <w:b w:val="0"/>
                          <w:color w:val="595959" w:themeColor="text1" w:themeTint="A6"/>
                          <w:sz w:val="14"/>
                          <w:lang w:val="en-US"/>
                        </w:rPr>
                        <w:t>Kein Copyright - Creative Commons Zero (CC0) Lizenz</w:t>
                      </w:r>
                    </w:p>
                  </w:txbxContent>
                </v:textbox>
              </v:shape>
            </w:pict>
          </mc:Fallback>
        </mc:AlternateContent>
      </w:r>
      <w:r w:rsidRPr="004C22E9">
        <w:rPr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48C00C62" wp14:editId="0AA7E8D1">
            <wp:simplePos x="0" y="0"/>
            <wp:positionH relativeFrom="column">
              <wp:posOffset>955040</wp:posOffset>
            </wp:positionH>
            <wp:positionV relativeFrom="paragraph">
              <wp:posOffset>144780</wp:posOffset>
            </wp:positionV>
            <wp:extent cx="4555490" cy="2562225"/>
            <wp:effectExtent l="0" t="0" r="0" b="9525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7128_original_R_K_B_by_Timo Klostermeier_pixelio.de_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90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2E9" w:rsidRPr="004C22E9">
        <w:rPr>
          <w:bCs/>
          <w:w w:val="98"/>
        </w:rPr>
        <w:t xml:space="preserve">Mit wenig Aufwand </w:t>
      </w:r>
      <w:r w:rsidR="004E180C">
        <w:rPr>
          <w:bCs/>
          <w:w w:val="98"/>
        </w:rPr>
        <w:t>Heizenergie</w:t>
      </w:r>
      <w:r w:rsidR="004C22E9" w:rsidRPr="004C22E9">
        <w:rPr>
          <w:bCs/>
          <w:w w:val="98"/>
        </w:rPr>
        <w:t xml:space="preserve"> sparen</w:t>
      </w:r>
      <w:r w:rsidR="00C80C31" w:rsidRPr="004C22E9">
        <w:rPr>
          <w:rStyle w:val="Fet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7DB4DA" wp14:editId="6E8FDF5E">
                <wp:simplePos x="0" y="0"/>
                <wp:positionH relativeFrom="margin">
                  <wp:posOffset>50165</wp:posOffset>
                </wp:positionH>
                <wp:positionV relativeFrom="paragraph">
                  <wp:posOffset>-826770</wp:posOffset>
                </wp:positionV>
                <wp:extent cx="6458400" cy="6096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400" cy="609600"/>
                        </a:xfrm>
                        <a:custGeom>
                          <a:avLst/>
                          <a:gdLst>
                            <a:gd name="connsiteX0" fmla="*/ 0 w 6486525"/>
                            <a:gd name="connsiteY0" fmla="*/ 0 h 711835"/>
                            <a:gd name="connsiteX1" fmla="*/ 6486525 w 6486525"/>
                            <a:gd name="connsiteY1" fmla="*/ 0 h 711835"/>
                            <a:gd name="connsiteX2" fmla="*/ 6486525 w 6486525"/>
                            <a:gd name="connsiteY2" fmla="*/ 711835 h 711835"/>
                            <a:gd name="connsiteX3" fmla="*/ 0 w 6486525"/>
                            <a:gd name="connsiteY3" fmla="*/ 711835 h 711835"/>
                            <a:gd name="connsiteX4" fmla="*/ 0 w 6486525"/>
                            <a:gd name="connsiteY4" fmla="*/ 0 h 711835"/>
                            <a:gd name="connsiteX0" fmla="*/ 0 w 6486525"/>
                            <a:gd name="connsiteY0" fmla="*/ 0 h 711835"/>
                            <a:gd name="connsiteX1" fmla="*/ 6486525 w 6486525"/>
                            <a:gd name="connsiteY1" fmla="*/ 0 h 711835"/>
                            <a:gd name="connsiteX2" fmla="*/ 5876925 w 6486525"/>
                            <a:gd name="connsiteY2" fmla="*/ 711835 h 711835"/>
                            <a:gd name="connsiteX3" fmla="*/ 0 w 6486525"/>
                            <a:gd name="connsiteY3" fmla="*/ 711835 h 711835"/>
                            <a:gd name="connsiteX4" fmla="*/ 0 w 6486525"/>
                            <a:gd name="connsiteY4" fmla="*/ 0 h 7118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486525" h="711835">
                              <a:moveTo>
                                <a:pt x="0" y="0"/>
                              </a:moveTo>
                              <a:lnTo>
                                <a:pt x="6486525" y="0"/>
                              </a:lnTo>
                              <a:lnTo>
                                <a:pt x="5876925" y="711835"/>
                              </a:lnTo>
                              <a:lnTo>
                                <a:pt x="0" y="711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A9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722" w:rsidRPr="00F9694C" w:rsidRDefault="00236722" w:rsidP="0099022A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8"/>
                                <w:szCs w:val="64"/>
                              </w:rPr>
                            </w:pPr>
                            <w:r w:rsidRPr="00F9694C">
                              <w:rPr>
                                <w:color w:val="FFFFFF" w:themeColor="background1"/>
                                <w:sz w:val="48"/>
                                <w:szCs w:val="64"/>
                              </w:rPr>
                              <w:t>Energiespartipp des Monats</w:t>
                            </w:r>
                            <w:r w:rsidR="00830FD4" w:rsidRPr="00F9694C">
                              <w:rPr>
                                <w:color w:val="FFFFFF" w:themeColor="background1"/>
                                <w:sz w:val="48"/>
                                <w:szCs w:val="64"/>
                              </w:rPr>
                              <w:t xml:space="preserve"> </w:t>
                            </w:r>
                            <w:r w:rsidR="004C22E9">
                              <w:rPr>
                                <w:color w:val="FFFFFF" w:themeColor="background1"/>
                                <w:sz w:val="48"/>
                                <w:szCs w:val="64"/>
                              </w:rPr>
                              <w:t>Okto</w:t>
                            </w:r>
                            <w:r w:rsidR="006E7237">
                              <w:rPr>
                                <w:color w:val="FFFFFF" w:themeColor="background1"/>
                                <w:sz w:val="48"/>
                                <w:szCs w:val="64"/>
                              </w:rPr>
                              <w:t>ber</w:t>
                            </w:r>
                          </w:p>
                        </w:txbxContent>
                      </wps:txbx>
                      <wps:bodyPr rot="0" vert="horz" wrap="square" lIns="21600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B4DA" id="_x0000_s1027" style="position:absolute;left:0;text-align:left;margin-left:3.95pt;margin-top:-65.1pt;width:508.5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86525,711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" adj="-11796480,,5400" path="m,l6486525,,5876925,711835,,711835,,xe" fillcolor="#3aa935" stroked="f">
                <v:stroke joinstyle="miter"/>
                <v:formulas/>
                <v:path o:connecttype="custom" o:connectlocs="0,0;6458400,0;5851443,609600;0,609600;0,0" o:connectangles="0,0,0,0,0" textboxrect="0,0,6486525,711835"/>
                <v:textbox inset="6mm">
                  <w:txbxContent>
                    <w:p w:rsidR="00236722" w:rsidRPr="00F9694C" w:rsidRDefault="00236722" w:rsidP="0099022A">
                      <w:pPr>
                        <w:spacing w:after="0" w:line="240" w:lineRule="auto"/>
                        <w:rPr>
                          <w:color w:val="FFFFFF" w:themeColor="background1"/>
                          <w:sz w:val="48"/>
                          <w:szCs w:val="64"/>
                        </w:rPr>
                      </w:pPr>
                      <w:r w:rsidRPr="00F9694C">
                        <w:rPr>
                          <w:color w:val="FFFFFF" w:themeColor="background1"/>
                          <w:sz w:val="48"/>
                          <w:szCs w:val="64"/>
                        </w:rPr>
                        <w:t>Energiespartipp des Monats</w:t>
                      </w:r>
                      <w:r w:rsidR="00830FD4" w:rsidRPr="00F9694C">
                        <w:rPr>
                          <w:color w:val="FFFFFF" w:themeColor="background1"/>
                          <w:sz w:val="48"/>
                          <w:szCs w:val="64"/>
                        </w:rPr>
                        <w:t xml:space="preserve"> </w:t>
                      </w:r>
                      <w:r w:rsidR="004C22E9">
                        <w:rPr>
                          <w:color w:val="FFFFFF" w:themeColor="background1"/>
                          <w:sz w:val="48"/>
                          <w:szCs w:val="64"/>
                        </w:rPr>
                        <w:t>Okto</w:t>
                      </w:r>
                      <w:r w:rsidR="006E7237">
                        <w:rPr>
                          <w:color w:val="FFFFFF" w:themeColor="background1"/>
                          <w:sz w:val="48"/>
                          <w:szCs w:val="64"/>
                        </w:rPr>
                        <w:t>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7899" w:rsidRDefault="001A6D8D" w:rsidP="0028156B">
      <w:pPr>
        <w:pStyle w:val="Einleitung"/>
      </w:pPr>
      <w:r>
        <w:t>Heizen ist teuer und auch mit Abstand größter Energieverbraucher und CO</w:t>
      </w:r>
      <w:r w:rsidRPr="001A6D8D">
        <w:rPr>
          <w:vertAlign w:val="subscript"/>
        </w:rPr>
        <w:t>2</w:t>
      </w:r>
      <w:r>
        <w:t xml:space="preserve">-Verursacher. </w:t>
      </w:r>
      <w:r w:rsidR="00DF448D">
        <w:t>Do</w:t>
      </w:r>
      <w:r w:rsidR="004C22E9" w:rsidRPr="004C22E9">
        <w:t>ch mit wenig Aufwand und geringen Investitione</w:t>
      </w:r>
      <w:r w:rsidR="004C22E9">
        <w:t>n lassen sich Heizkosten sparen</w:t>
      </w:r>
      <w:r w:rsidR="008337EC">
        <w:t xml:space="preserve"> und die Umwelt schonen</w:t>
      </w:r>
      <w:r w:rsidR="002069A5">
        <w:t xml:space="preserve">. </w:t>
      </w:r>
    </w:p>
    <w:p w:rsidR="00925A73" w:rsidRPr="00BB7232" w:rsidRDefault="00925A73" w:rsidP="00925A73">
      <w:pPr>
        <w:pStyle w:val="Default"/>
      </w:pPr>
      <w:r>
        <w:t>Dicht machen</w:t>
      </w:r>
      <w:r w:rsidRPr="003241BE">
        <w:t xml:space="preserve">: </w:t>
      </w:r>
      <w:r w:rsidRPr="00166D1F">
        <w:rPr>
          <w:b w:val="0"/>
        </w:rPr>
        <w:t xml:space="preserve">Wenn wertvolle Wärme durch undichte Fenster und Türen, ungedämmte Rollladenkästen und Heizkörpernischen verloren geht, lohnt sich ein Abdichten und Isolieren durch geeignetes Material aus dem Baumarkt. </w:t>
      </w:r>
      <w:r w:rsidR="008337EC">
        <w:rPr>
          <w:b w:val="0"/>
        </w:rPr>
        <w:t>W</w:t>
      </w:r>
      <w:r w:rsidRPr="00166D1F">
        <w:rPr>
          <w:b w:val="0"/>
        </w:rPr>
        <w:t xml:space="preserve">enn Heizungsrohre durch ungeheizte Räume verlaufen, </w:t>
      </w:r>
      <w:r w:rsidR="008337EC">
        <w:rPr>
          <w:b w:val="0"/>
        </w:rPr>
        <w:t>hilft</w:t>
      </w:r>
      <w:r w:rsidRPr="00166D1F">
        <w:rPr>
          <w:b w:val="0"/>
        </w:rPr>
        <w:t xml:space="preserve"> eine Ummantelung aus Schaumstoff </w:t>
      </w:r>
      <w:r w:rsidR="008337EC">
        <w:rPr>
          <w:b w:val="0"/>
        </w:rPr>
        <w:t>gegen ungewollte Wärmeverluste</w:t>
      </w:r>
      <w:r w:rsidRPr="00166D1F">
        <w:rPr>
          <w:b w:val="0"/>
        </w:rPr>
        <w:t>.</w:t>
      </w:r>
      <w:r w:rsidR="0090282E">
        <w:rPr>
          <w:b w:val="0"/>
        </w:rPr>
        <w:t xml:space="preserve"> </w:t>
      </w:r>
      <w:r w:rsidR="008E687E">
        <w:rPr>
          <w:b w:val="0"/>
        </w:rPr>
        <w:t xml:space="preserve">Wer Rollläden hat, sollte sie in der kalten Jahreszeit </w:t>
      </w:r>
      <w:r w:rsidR="008E687E">
        <w:rPr>
          <w:b w:val="0"/>
        </w:rPr>
        <w:t>nach Ei</w:t>
      </w:r>
      <w:r w:rsidR="008E687E">
        <w:rPr>
          <w:b w:val="0"/>
        </w:rPr>
        <w:t>nbruch der Dunkelheit herunter</w:t>
      </w:r>
      <w:r w:rsidR="008E687E">
        <w:rPr>
          <w:b w:val="0"/>
        </w:rPr>
        <w:t>lassen</w:t>
      </w:r>
      <w:r w:rsidR="008E687E">
        <w:rPr>
          <w:b w:val="0"/>
        </w:rPr>
        <w:t xml:space="preserve">. Das verringert </w:t>
      </w:r>
      <w:r w:rsidR="0090282E">
        <w:rPr>
          <w:b w:val="0"/>
        </w:rPr>
        <w:t>Wärmeverlust</w:t>
      </w:r>
      <w:r w:rsidR="008E687E">
        <w:rPr>
          <w:b w:val="0"/>
        </w:rPr>
        <w:t>e</w:t>
      </w:r>
      <w:r w:rsidR="0090282E">
        <w:rPr>
          <w:b w:val="0"/>
        </w:rPr>
        <w:t xml:space="preserve"> an Fenstern </w:t>
      </w:r>
      <w:r w:rsidR="008E687E">
        <w:rPr>
          <w:b w:val="0"/>
        </w:rPr>
        <w:t>um bis zu 20 Prozent</w:t>
      </w:r>
      <w:r w:rsidR="0090282E">
        <w:rPr>
          <w:b w:val="0"/>
        </w:rPr>
        <w:t>.</w:t>
      </w:r>
      <w:bookmarkStart w:id="0" w:name="_GoBack"/>
      <w:bookmarkEnd w:id="0"/>
    </w:p>
    <w:p w:rsidR="002B1380" w:rsidRPr="00925A73" w:rsidRDefault="00ED534D" w:rsidP="00AA1C14">
      <w:pPr>
        <w:pStyle w:val="Default"/>
      </w:pPr>
      <w:r>
        <w:t xml:space="preserve">Luft ablassen: </w:t>
      </w:r>
      <w:r w:rsidRPr="00ED534D">
        <w:rPr>
          <w:b w:val="0"/>
        </w:rPr>
        <w:t xml:space="preserve">Entlüften Sie zum </w:t>
      </w:r>
      <w:r>
        <w:rPr>
          <w:b w:val="0"/>
        </w:rPr>
        <w:t>Beginn der</w:t>
      </w:r>
      <w:r w:rsidR="008A139C" w:rsidRPr="00ED534D">
        <w:rPr>
          <w:b w:val="0"/>
        </w:rPr>
        <w:t xml:space="preserve"> Heiz</w:t>
      </w:r>
      <w:r>
        <w:rPr>
          <w:b w:val="0"/>
        </w:rPr>
        <w:t>periode</w:t>
      </w:r>
      <w:r w:rsidRPr="00ED534D">
        <w:rPr>
          <w:b w:val="0"/>
        </w:rPr>
        <w:t xml:space="preserve"> alle</w:t>
      </w:r>
      <w:r w:rsidR="006417EC" w:rsidRPr="00ED534D">
        <w:rPr>
          <w:b w:val="0"/>
        </w:rPr>
        <w:t xml:space="preserve"> </w:t>
      </w:r>
      <w:r w:rsidR="00BE3CEC" w:rsidRPr="00ED534D">
        <w:rPr>
          <w:b w:val="0"/>
        </w:rPr>
        <w:t>Heizkörper</w:t>
      </w:r>
      <w:r>
        <w:rPr>
          <w:b w:val="0"/>
        </w:rPr>
        <w:t xml:space="preserve">, um Leistungseinbußen zu vermeiden. </w:t>
      </w:r>
      <w:r w:rsidR="002C3FDD" w:rsidRPr="00ED534D">
        <w:rPr>
          <w:b w:val="0"/>
        </w:rPr>
        <w:t>Auf</w:t>
      </w:r>
      <w:r w:rsidR="00925A73" w:rsidRPr="00ED534D">
        <w:rPr>
          <w:b w:val="0"/>
        </w:rPr>
        <w:t xml:space="preserve"> </w:t>
      </w:r>
      <w:r w:rsidR="00AA1C14" w:rsidRPr="00ED534D">
        <w:rPr>
          <w:rStyle w:val="Hyperlink"/>
          <w:b w:val="0"/>
        </w:rPr>
        <w:t xml:space="preserve">www.heizspiegel.de/richtig-heizen/bilderstrecke-heizung-entlueften </w:t>
      </w:r>
      <w:r w:rsidR="002C3FDD" w:rsidRPr="00ED534D">
        <w:rPr>
          <w:b w:val="0"/>
        </w:rPr>
        <w:t>sehen Sie</w:t>
      </w:r>
      <w:r w:rsidR="008337EC" w:rsidRPr="00ED534D">
        <w:rPr>
          <w:b w:val="0"/>
        </w:rPr>
        <w:t xml:space="preserve"> in einer Bilderserie</w:t>
      </w:r>
      <w:r w:rsidR="002C3FDD" w:rsidRPr="00ED534D">
        <w:rPr>
          <w:b w:val="0"/>
        </w:rPr>
        <w:t xml:space="preserve">, wie </w:t>
      </w:r>
      <w:r>
        <w:rPr>
          <w:b w:val="0"/>
        </w:rPr>
        <w:t>Sie das selber machen können.</w:t>
      </w:r>
    </w:p>
    <w:p w:rsidR="004F5A3F" w:rsidRDefault="00925A73" w:rsidP="004C22E9">
      <w:pPr>
        <w:pStyle w:val="Default"/>
      </w:pPr>
      <w:r>
        <w:t>Die Kür – der hydraulische</w:t>
      </w:r>
      <w:r w:rsidR="004C22E9">
        <w:t xml:space="preserve"> Abgleich</w:t>
      </w:r>
      <w:r w:rsidR="009573D4" w:rsidRPr="009573D4">
        <w:t>:</w:t>
      </w:r>
      <w:r w:rsidR="009573D4">
        <w:t xml:space="preserve"> </w:t>
      </w:r>
      <w:r w:rsidRPr="006417EC">
        <w:rPr>
          <w:b w:val="0"/>
        </w:rPr>
        <w:t>Wenn Heizkörper unterschiedlich warm werden, obwohl das Thermostat bei allen Heizkörpern gleich eingestellt ist</w:t>
      </w:r>
      <w:r w:rsidR="00ED534D">
        <w:rPr>
          <w:b w:val="0"/>
        </w:rPr>
        <w:t>,</w:t>
      </w:r>
      <w:r w:rsidRPr="006417EC">
        <w:rPr>
          <w:b w:val="0"/>
        </w:rPr>
        <w:t xml:space="preserve"> oder</w:t>
      </w:r>
      <w:r>
        <w:t xml:space="preserve"> </w:t>
      </w:r>
      <w:r w:rsidRPr="006417EC">
        <w:rPr>
          <w:b w:val="0"/>
        </w:rPr>
        <w:t>Strömungsgeräusche in der Heizung auftreten</w:t>
      </w:r>
      <w:r>
        <w:rPr>
          <w:b w:val="0"/>
        </w:rPr>
        <w:t xml:space="preserve">, hilft ein hydraulischer Abgleich. Dabei werden die Druckverhältnisse innerhalb des Heizungssystems ausgeglichen. Fragen Sie Ihren Heizungsinstallateur nach </w:t>
      </w:r>
      <w:r w:rsidR="00193475">
        <w:rPr>
          <w:b w:val="0"/>
        </w:rPr>
        <w:t xml:space="preserve">möglichen </w:t>
      </w:r>
      <w:r>
        <w:rPr>
          <w:b w:val="0"/>
        </w:rPr>
        <w:t>Förder</w:t>
      </w:r>
      <w:r w:rsidR="00193475">
        <w:rPr>
          <w:b w:val="0"/>
        </w:rPr>
        <w:t>geldern</w:t>
      </w:r>
      <w:r>
        <w:rPr>
          <w:b w:val="0"/>
        </w:rPr>
        <w:t>.</w:t>
      </w:r>
    </w:p>
    <w:p w:rsidR="00B51587" w:rsidRPr="00925A73" w:rsidRDefault="00925A73" w:rsidP="00001391">
      <w:pPr>
        <w:pStyle w:val="Default"/>
        <w:spacing w:after="360"/>
      </w:pPr>
      <w:r>
        <w:t>Anschauliche Anleitungen und noch m</w:t>
      </w:r>
      <w:r w:rsidR="00DD018A">
        <w:t xml:space="preserve">ehr </w:t>
      </w:r>
      <w:r>
        <w:t>Tipps</w:t>
      </w:r>
      <w:r w:rsidR="00EA0CBD">
        <w:t xml:space="preserve"> </w:t>
      </w:r>
      <w:r w:rsidRPr="00925A73">
        <w:t>finden Sie</w:t>
      </w:r>
      <w:r>
        <w:t xml:space="preserve"> </w:t>
      </w:r>
      <w:r w:rsidR="00EA0CBD" w:rsidRPr="00925A73">
        <w:t xml:space="preserve">unter </w:t>
      </w:r>
      <w:hyperlink r:id="rId9" w:history="1">
        <w:r w:rsidR="00001391" w:rsidRPr="008F14E5">
          <w:rPr>
            <w:rStyle w:val="Hyperlink"/>
            <w:b w:val="0"/>
          </w:rPr>
          <w:t>www.co2online.de/energie-sparen/heizen</w:t>
        </w:r>
        <w:r w:rsidR="00001391" w:rsidRPr="008F14E5">
          <w:rPr>
            <w:rStyle w:val="Hyperlink"/>
            <w:b w:val="0"/>
          </w:rPr>
          <w:t>e</w:t>
        </w:r>
        <w:r w:rsidR="00001391" w:rsidRPr="008F14E5">
          <w:rPr>
            <w:rStyle w:val="Hyperlink"/>
            <w:b w:val="0"/>
          </w:rPr>
          <w:t>rgie-sparen/heizkosten-sparen/richtig-heizen-die-10-besten-tipps</w:t>
        </w:r>
      </w:hyperlink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820"/>
        <w:gridCol w:w="2660"/>
      </w:tblGrid>
      <w:tr w:rsidR="00F9694C" w:rsidTr="0047411B">
        <w:trPr>
          <w:jc w:val="right"/>
        </w:trPr>
        <w:tc>
          <w:tcPr>
            <w:tcW w:w="2943" w:type="dxa"/>
          </w:tcPr>
          <w:p w:rsidR="00F9694C" w:rsidRDefault="00F9694C" w:rsidP="002C56A7">
            <w:pPr>
              <w:rPr>
                <w:bCs/>
                <w:noProof/>
                <w:sz w:val="18"/>
                <w:lang w:eastAsia="de-DE"/>
              </w:rPr>
            </w:pPr>
            <w:r w:rsidRPr="00995133">
              <w:rPr>
                <w:rFonts w:eastAsia="Times New Roman" w:cs="Arial"/>
                <w:noProof/>
                <w:szCs w:val="21"/>
                <w:lang w:eastAsia="de-DE"/>
              </w:rPr>
              <w:drawing>
                <wp:inline distT="0" distB="0" distL="0" distR="0" wp14:anchorId="2791E914" wp14:editId="23A75B91">
                  <wp:extent cx="1657350" cy="564176"/>
                  <wp:effectExtent l="0" t="0" r="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_Logo_CMY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362" cy="56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F9694C" w:rsidRPr="003970F2" w:rsidRDefault="00F9694C" w:rsidP="002C56A7">
            <w:pPr>
              <w:jc w:val="center"/>
              <w:rPr>
                <w:b/>
                <w:sz w:val="18"/>
              </w:rPr>
            </w:pPr>
            <w:r w:rsidRPr="003970F2">
              <w:rPr>
                <w:b/>
                <w:sz w:val="18"/>
              </w:rPr>
              <w:t xml:space="preserve">beraten </w:t>
            </w:r>
            <w:r w:rsidRPr="003970F2">
              <w:rPr>
                <w:rFonts w:ascii="Cambria" w:hAnsi="Cambria"/>
                <w:b/>
                <w:sz w:val="18"/>
              </w:rPr>
              <w:t>‒</w:t>
            </w:r>
            <w:r w:rsidRPr="003970F2">
              <w:rPr>
                <w:b/>
                <w:sz w:val="18"/>
              </w:rPr>
              <w:t xml:space="preserve"> bilden </w:t>
            </w:r>
            <w:r w:rsidRPr="003970F2">
              <w:rPr>
                <w:rFonts w:ascii="Cambria" w:hAnsi="Cambria"/>
                <w:b/>
                <w:sz w:val="18"/>
              </w:rPr>
              <w:t>‒</w:t>
            </w:r>
            <w:r w:rsidRPr="003970F2">
              <w:rPr>
                <w:b/>
                <w:sz w:val="18"/>
              </w:rPr>
              <w:t xml:space="preserve"> begleiten</w:t>
            </w:r>
          </w:p>
          <w:p w:rsidR="00F9694C" w:rsidRPr="003970F2" w:rsidRDefault="00F9694C" w:rsidP="002C56A7">
            <w:pPr>
              <w:jc w:val="center"/>
              <w:rPr>
                <w:b/>
                <w:sz w:val="18"/>
              </w:rPr>
            </w:pPr>
            <w:r w:rsidRPr="003970F2">
              <w:rPr>
                <w:b/>
                <w:sz w:val="18"/>
              </w:rPr>
              <w:t>Energieagentur Ebersberg</w:t>
            </w:r>
            <w:r>
              <w:rPr>
                <w:b/>
                <w:sz w:val="18"/>
              </w:rPr>
              <w:t>-München</w:t>
            </w:r>
            <w:r w:rsidRPr="003970F2">
              <w:rPr>
                <w:b/>
                <w:sz w:val="18"/>
              </w:rPr>
              <w:t xml:space="preserve"> gGmbH</w:t>
            </w:r>
          </w:p>
          <w:p w:rsidR="00F9694C" w:rsidRDefault="00F9694C" w:rsidP="002C56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Eichthalstraße 10</w:t>
            </w:r>
            <w:r w:rsidRPr="00995133">
              <w:rPr>
                <w:sz w:val="18"/>
              </w:rPr>
              <w:t>, 85560 Ebersberg</w:t>
            </w:r>
          </w:p>
          <w:p w:rsidR="00F9694C" w:rsidRDefault="00095260" w:rsidP="002C56A7">
            <w:pPr>
              <w:jc w:val="center"/>
              <w:rPr>
                <w:bCs/>
                <w:noProof/>
                <w:sz w:val="18"/>
                <w:lang w:eastAsia="de-DE"/>
              </w:rPr>
            </w:pPr>
            <w:hyperlink r:id="rId11" w:history="1">
              <w:r w:rsidR="00F9694C" w:rsidRPr="00995133">
                <w:rPr>
                  <w:rStyle w:val="Hyperlink"/>
                  <w:sz w:val="18"/>
                </w:rPr>
                <w:t>www.energiewende-ebersberg.de</w:t>
              </w:r>
            </w:hyperlink>
          </w:p>
        </w:tc>
        <w:tc>
          <w:tcPr>
            <w:tcW w:w="2660" w:type="dxa"/>
          </w:tcPr>
          <w:p w:rsidR="00F9694C" w:rsidRDefault="00F9694C" w:rsidP="002C56A7">
            <w:pPr>
              <w:jc w:val="right"/>
              <w:rPr>
                <w:b/>
                <w:sz w:val="18"/>
              </w:rPr>
            </w:pPr>
            <w:r w:rsidRPr="00266E72">
              <w:rPr>
                <w:b/>
                <w:sz w:val="18"/>
              </w:rPr>
              <w:t>Ansprechpartner</w:t>
            </w:r>
            <w:r>
              <w:rPr>
                <w:b/>
                <w:sz w:val="18"/>
              </w:rPr>
              <w:t>:</w:t>
            </w:r>
          </w:p>
          <w:p w:rsidR="00F9694C" w:rsidRDefault="00F9694C" w:rsidP="002C56A7">
            <w:pPr>
              <w:jc w:val="right"/>
              <w:rPr>
                <w:sz w:val="18"/>
              </w:rPr>
            </w:pPr>
            <w:r w:rsidRPr="00995133">
              <w:rPr>
                <w:b/>
                <w:sz w:val="18"/>
              </w:rPr>
              <w:t>Bärbel Zankl</w:t>
            </w:r>
          </w:p>
          <w:p w:rsidR="00F9694C" w:rsidRDefault="0047411B" w:rsidP="002C56A7">
            <w:pPr>
              <w:jc w:val="right"/>
              <w:rPr>
                <w:sz w:val="18"/>
              </w:rPr>
            </w:pPr>
            <w:r>
              <w:rPr>
                <w:sz w:val="18"/>
              </w:rPr>
              <w:t>Tel. 08092 / 33</w:t>
            </w:r>
            <w:r w:rsidR="00F9694C" w:rsidRPr="00995133">
              <w:rPr>
                <w:sz w:val="18"/>
              </w:rPr>
              <w:t> </w:t>
            </w:r>
            <w:r>
              <w:rPr>
                <w:sz w:val="18"/>
              </w:rPr>
              <w:t>090 44</w:t>
            </w:r>
          </w:p>
          <w:p w:rsidR="00F9694C" w:rsidRDefault="00095260" w:rsidP="0047411B">
            <w:pPr>
              <w:jc w:val="right"/>
              <w:rPr>
                <w:bCs/>
                <w:noProof/>
                <w:sz w:val="18"/>
                <w:lang w:eastAsia="de-DE"/>
              </w:rPr>
            </w:pPr>
            <w:hyperlink r:id="rId12" w:history="1">
              <w:r w:rsidR="0047411B" w:rsidRPr="00894A7B">
                <w:rPr>
                  <w:rStyle w:val="Hyperlink"/>
                  <w:sz w:val="18"/>
                </w:rPr>
                <w:t>baerbel.zankl@ea-ebe-m.de</w:t>
              </w:r>
            </w:hyperlink>
          </w:p>
        </w:tc>
      </w:tr>
    </w:tbl>
    <w:p w:rsidR="003D0972" w:rsidRDefault="003D0972" w:rsidP="004A0334">
      <w:pPr>
        <w:spacing w:after="0" w:line="240" w:lineRule="auto"/>
        <w:ind w:left="360"/>
        <w:rPr>
          <w:bCs/>
          <w:noProof/>
          <w:sz w:val="2"/>
          <w:szCs w:val="2"/>
          <w:lang w:eastAsia="de-DE"/>
        </w:rPr>
      </w:pPr>
    </w:p>
    <w:sectPr w:rsidR="003D0972" w:rsidSect="00BD3742">
      <w:pgSz w:w="11907" w:h="16839" w:code="9"/>
      <w:pgMar w:top="212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37" w:rsidRDefault="00042637" w:rsidP="00471E99">
      <w:pPr>
        <w:spacing w:after="0" w:line="240" w:lineRule="auto"/>
      </w:pPr>
      <w:r>
        <w:separator/>
      </w:r>
    </w:p>
  </w:endnote>
  <w:endnote w:type="continuationSeparator" w:id="0">
    <w:p w:rsidR="00042637" w:rsidRDefault="00042637" w:rsidP="0047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37" w:rsidRDefault="00042637" w:rsidP="00471E99">
      <w:pPr>
        <w:spacing w:after="0" w:line="240" w:lineRule="auto"/>
      </w:pPr>
      <w:r>
        <w:separator/>
      </w:r>
    </w:p>
  </w:footnote>
  <w:footnote w:type="continuationSeparator" w:id="0">
    <w:p w:rsidR="00042637" w:rsidRDefault="00042637" w:rsidP="0047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8C00C6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5.25pt" o:bullet="t">
        <v:imagedata r:id="rId1" o:title="EST-Bullet"/>
      </v:shape>
    </w:pict>
  </w:numPicBullet>
  <w:numPicBullet w:numPicBulletId="1">
    <w:pict>
      <v:shape id="_x0000_i1027" type="#_x0000_t75" style="width:6pt;height:1.5pt" o:bullet="t">
        <v:imagedata r:id="rId2" o:title="EST-Bullet"/>
      </v:shape>
    </w:pict>
  </w:numPicBullet>
  <w:abstractNum w:abstractNumId="0" w15:restartNumberingAfterBreak="0">
    <w:nsid w:val="058205BA"/>
    <w:multiLevelType w:val="hybridMultilevel"/>
    <w:tmpl w:val="C190496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114A1"/>
    <w:multiLevelType w:val="hybridMultilevel"/>
    <w:tmpl w:val="09D8E258"/>
    <w:lvl w:ilvl="0" w:tplc="E188D15E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CB7A24"/>
    <w:multiLevelType w:val="hybridMultilevel"/>
    <w:tmpl w:val="B64031C2"/>
    <w:lvl w:ilvl="0" w:tplc="397804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7D59"/>
    <w:multiLevelType w:val="hybridMultilevel"/>
    <w:tmpl w:val="4692D36C"/>
    <w:lvl w:ilvl="0" w:tplc="D4B482DA">
      <w:start w:val="1"/>
      <w:numFmt w:val="bullet"/>
      <w:lvlText w:val=""/>
      <w:lvlPicBulletId w:val="1"/>
      <w:lvlJc w:val="center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341121"/>
    <w:multiLevelType w:val="hybridMultilevel"/>
    <w:tmpl w:val="C34CD722"/>
    <w:lvl w:ilvl="0" w:tplc="00C853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E1003"/>
    <w:multiLevelType w:val="hybridMultilevel"/>
    <w:tmpl w:val="023C21E4"/>
    <w:lvl w:ilvl="0" w:tplc="00C8537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07314A"/>
    <w:multiLevelType w:val="hybridMultilevel"/>
    <w:tmpl w:val="1F2C42B4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1358A8"/>
    <w:multiLevelType w:val="hybridMultilevel"/>
    <w:tmpl w:val="55FC4098"/>
    <w:lvl w:ilvl="0" w:tplc="4358D7A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2D05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34039"/>
    <w:multiLevelType w:val="hybridMultilevel"/>
    <w:tmpl w:val="2848E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D46AF"/>
    <w:multiLevelType w:val="hybridMultilevel"/>
    <w:tmpl w:val="DC2068BC"/>
    <w:lvl w:ilvl="0" w:tplc="00C8537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E65C5"/>
    <w:multiLevelType w:val="hybridMultilevel"/>
    <w:tmpl w:val="0F1AD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61BF9"/>
    <w:multiLevelType w:val="hybridMultilevel"/>
    <w:tmpl w:val="82EC3B0A"/>
    <w:lvl w:ilvl="0" w:tplc="58B8E5D4">
      <w:start w:val="1"/>
      <w:numFmt w:val="bullet"/>
      <w:pStyle w:val="Defaul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  <w:sz w:val="1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EF7480"/>
    <w:multiLevelType w:val="hybridMultilevel"/>
    <w:tmpl w:val="EEB08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7224E"/>
    <w:multiLevelType w:val="hybridMultilevel"/>
    <w:tmpl w:val="F3BC1202"/>
    <w:lvl w:ilvl="0" w:tplc="20ACF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F2C9E"/>
    <w:multiLevelType w:val="hybridMultilevel"/>
    <w:tmpl w:val="C756A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14"/>
  </w:num>
  <w:num w:numId="8">
    <w:abstractNumId w:val="7"/>
  </w:num>
  <w:num w:numId="9">
    <w:abstractNumId w:val="13"/>
  </w:num>
  <w:num w:numId="10">
    <w:abstractNumId w:val="2"/>
  </w:num>
  <w:num w:numId="11">
    <w:abstractNumId w:val="4"/>
  </w:num>
  <w:num w:numId="12">
    <w:abstractNumId w:val="5"/>
  </w:num>
  <w:num w:numId="13">
    <w:abstractNumId w:val="2"/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44"/>
    <w:rsid w:val="00001391"/>
    <w:rsid w:val="000040AD"/>
    <w:rsid w:val="0000529E"/>
    <w:rsid w:val="000064C2"/>
    <w:rsid w:val="00006939"/>
    <w:rsid w:val="00011FD1"/>
    <w:rsid w:val="0001534C"/>
    <w:rsid w:val="000174E4"/>
    <w:rsid w:val="00017531"/>
    <w:rsid w:val="00022F34"/>
    <w:rsid w:val="00027FCB"/>
    <w:rsid w:val="000333F1"/>
    <w:rsid w:val="00034B16"/>
    <w:rsid w:val="000370F0"/>
    <w:rsid w:val="00042637"/>
    <w:rsid w:val="000472A1"/>
    <w:rsid w:val="000473FB"/>
    <w:rsid w:val="00047ACF"/>
    <w:rsid w:val="00052CEA"/>
    <w:rsid w:val="00052DB2"/>
    <w:rsid w:val="000546A8"/>
    <w:rsid w:val="00055386"/>
    <w:rsid w:val="000565D3"/>
    <w:rsid w:val="00056D96"/>
    <w:rsid w:val="00061464"/>
    <w:rsid w:val="00063B43"/>
    <w:rsid w:val="00066722"/>
    <w:rsid w:val="00075C28"/>
    <w:rsid w:val="000770F6"/>
    <w:rsid w:val="00082C24"/>
    <w:rsid w:val="00083CDD"/>
    <w:rsid w:val="00085D90"/>
    <w:rsid w:val="00086A72"/>
    <w:rsid w:val="000870F1"/>
    <w:rsid w:val="000927C9"/>
    <w:rsid w:val="00092D34"/>
    <w:rsid w:val="000945B1"/>
    <w:rsid w:val="00095260"/>
    <w:rsid w:val="00095C65"/>
    <w:rsid w:val="000A13D8"/>
    <w:rsid w:val="000A1D3D"/>
    <w:rsid w:val="000A3BFE"/>
    <w:rsid w:val="000A41C4"/>
    <w:rsid w:val="000A50D3"/>
    <w:rsid w:val="000B1BB9"/>
    <w:rsid w:val="000C3ECE"/>
    <w:rsid w:val="000D25AA"/>
    <w:rsid w:val="000D2EA2"/>
    <w:rsid w:val="000D7A25"/>
    <w:rsid w:val="000D7FC7"/>
    <w:rsid w:val="000E0F39"/>
    <w:rsid w:val="000E557D"/>
    <w:rsid w:val="000F0834"/>
    <w:rsid w:val="000F474D"/>
    <w:rsid w:val="00101874"/>
    <w:rsid w:val="00104364"/>
    <w:rsid w:val="001127BF"/>
    <w:rsid w:val="00117449"/>
    <w:rsid w:val="00121FFB"/>
    <w:rsid w:val="00123CBD"/>
    <w:rsid w:val="00123E1F"/>
    <w:rsid w:val="00130D88"/>
    <w:rsid w:val="00134264"/>
    <w:rsid w:val="00142ADB"/>
    <w:rsid w:val="00143223"/>
    <w:rsid w:val="00143A6B"/>
    <w:rsid w:val="00144AF6"/>
    <w:rsid w:val="00161903"/>
    <w:rsid w:val="001619D5"/>
    <w:rsid w:val="0016309F"/>
    <w:rsid w:val="001649BF"/>
    <w:rsid w:val="00166D1F"/>
    <w:rsid w:val="00167381"/>
    <w:rsid w:val="00167BFF"/>
    <w:rsid w:val="001707DB"/>
    <w:rsid w:val="00173748"/>
    <w:rsid w:val="0017537A"/>
    <w:rsid w:val="001773CB"/>
    <w:rsid w:val="001822A4"/>
    <w:rsid w:val="00185CAC"/>
    <w:rsid w:val="0018669E"/>
    <w:rsid w:val="00187C55"/>
    <w:rsid w:val="00192713"/>
    <w:rsid w:val="001933FC"/>
    <w:rsid w:val="00193475"/>
    <w:rsid w:val="001944B3"/>
    <w:rsid w:val="001A1E6A"/>
    <w:rsid w:val="001A2C19"/>
    <w:rsid w:val="001A65E0"/>
    <w:rsid w:val="001A6D8D"/>
    <w:rsid w:val="001B3768"/>
    <w:rsid w:val="001B3F5F"/>
    <w:rsid w:val="001B47D5"/>
    <w:rsid w:val="001B54A7"/>
    <w:rsid w:val="001B78D8"/>
    <w:rsid w:val="001C206A"/>
    <w:rsid w:val="001C7A77"/>
    <w:rsid w:val="001D02F3"/>
    <w:rsid w:val="001D2C25"/>
    <w:rsid w:val="001D3FCE"/>
    <w:rsid w:val="001D528F"/>
    <w:rsid w:val="001D6095"/>
    <w:rsid w:val="001E0AAF"/>
    <w:rsid w:val="001E13DF"/>
    <w:rsid w:val="001E1B73"/>
    <w:rsid w:val="001E3D55"/>
    <w:rsid w:val="001F74E7"/>
    <w:rsid w:val="001F7A1F"/>
    <w:rsid w:val="00200C87"/>
    <w:rsid w:val="00205DCA"/>
    <w:rsid w:val="002069A5"/>
    <w:rsid w:val="002077CA"/>
    <w:rsid w:val="002112DD"/>
    <w:rsid w:val="00211C76"/>
    <w:rsid w:val="00212E37"/>
    <w:rsid w:val="00214578"/>
    <w:rsid w:val="00216C95"/>
    <w:rsid w:val="002216AC"/>
    <w:rsid w:val="002232B2"/>
    <w:rsid w:val="0022355A"/>
    <w:rsid w:val="00224D84"/>
    <w:rsid w:val="00225977"/>
    <w:rsid w:val="00225F5C"/>
    <w:rsid w:val="00235F6B"/>
    <w:rsid w:val="00236722"/>
    <w:rsid w:val="00237708"/>
    <w:rsid w:val="00243BE9"/>
    <w:rsid w:val="00251ADB"/>
    <w:rsid w:val="00252218"/>
    <w:rsid w:val="002546A7"/>
    <w:rsid w:val="00256DEC"/>
    <w:rsid w:val="00261E90"/>
    <w:rsid w:val="00262090"/>
    <w:rsid w:val="00263FBC"/>
    <w:rsid w:val="00264581"/>
    <w:rsid w:val="0026475D"/>
    <w:rsid w:val="00266E72"/>
    <w:rsid w:val="002706C8"/>
    <w:rsid w:val="00270FAD"/>
    <w:rsid w:val="002713BE"/>
    <w:rsid w:val="002730FF"/>
    <w:rsid w:val="00274A40"/>
    <w:rsid w:val="00274C91"/>
    <w:rsid w:val="0028156B"/>
    <w:rsid w:val="002821A9"/>
    <w:rsid w:val="0028269D"/>
    <w:rsid w:val="00287130"/>
    <w:rsid w:val="00287EB2"/>
    <w:rsid w:val="00292997"/>
    <w:rsid w:val="0029330E"/>
    <w:rsid w:val="0029420F"/>
    <w:rsid w:val="00294A6D"/>
    <w:rsid w:val="0029527A"/>
    <w:rsid w:val="00295758"/>
    <w:rsid w:val="00295CD4"/>
    <w:rsid w:val="002A2924"/>
    <w:rsid w:val="002A6D35"/>
    <w:rsid w:val="002B079F"/>
    <w:rsid w:val="002B1380"/>
    <w:rsid w:val="002B2106"/>
    <w:rsid w:val="002B5B23"/>
    <w:rsid w:val="002C3FDD"/>
    <w:rsid w:val="002C4303"/>
    <w:rsid w:val="002C45F7"/>
    <w:rsid w:val="002C4D18"/>
    <w:rsid w:val="002C5DDD"/>
    <w:rsid w:val="002D0D50"/>
    <w:rsid w:val="002D330F"/>
    <w:rsid w:val="002D4D0D"/>
    <w:rsid w:val="002D6E64"/>
    <w:rsid w:val="002D7871"/>
    <w:rsid w:val="002D7B4E"/>
    <w:rsid w:val="002E1789"/>
    <w:rsid w:val="002E2D57"/>
    <w:rsid w:val="002E3C87"/>
    <w:rsid w:val="002F0C51"/>
    <w:rsid w:val="002F12FC"/>
    <w:rsid w:val="002F1A91"/>
    <w:rsid w:val="00301BCF"/>
    <w:rsid w:val="00305C01"/>
    <w:rsid w:val="00310931"/>
    <w:rsid w:val="003241BE"/>
    <w:rsid w:val="00327131"/>
    <w:rsid w:val="00333320"/>
    <w:rsid w:val="00333C99"/>
    <w:rsid w:val="003357AB"/>
    <w:rsid w:val="00344E99"/>
    <w:rsid w:val="00350390"/>
    <w:rsid w:val="00350AA5"/>
    <w:rsid w:val="00351A1A"/>
    <w:rsid w:val="00356703"/>
    <w:rsid w:val="00356E71"/>
    <w:rsid w:val="003634ED"/>
    <w:rsid w:val="0036360C"/>
    <w:rsid w:val="00364CE1"/>
    <w:rsid w:val="003705B3"/>
    <w:rsid w:val="00370CB0"/>
    <w:rsid w:val="00371D1F"/>
    <w:rsid w:val="00376C41"/>
    <w:rsid w:val="003779E0"/>
    <w:rsid w:val="003845F0"/>
    <w:rsid w:val="00384F67"/>
    <w:rsid w:val="003856BB"/>
    <w:rsid w:val="00390429"/>
    <w:rsid w:val="00392393"/>
    <w:rsid w:val="0039700A"/>
    <w:rsid w:val="00397DEC"/>
    <w:rsid w:val="003A0C81"/>
    <w:rsid w:val="003A28B0"/>
    <w:rsid w:val="003A48CF"/>
    <w:rsid w:val="003B08BB"/>
    <w:rsid w:val="003B176A"/>
    <w:rsid w:val="003B2429"/>
    <w:rsid w:val="003B33FD"/>
    <w:rsid w:val="003B6F58"/>
    <w:rsid w:val="003C0915"/>
    <w:rsid w:val="003C35EB"/>
    <w:rsid w:val="003D0972"/>
    <w:rsid w:val="003D30EC"/>
    <w:rsid w:val="003E0CFC"/>
    <w:rsid w:val="003F06B2"/>
    <w:rsid w:val="003F1DB9"/>
    <w:rsid w:val="003F3974"/>
    <w:rsid w:val="003F7615"/>
    <w:rsid w:val="003F7E8A"/>
    <w:rsid w:val="0040140B"/>
    <w:rsid w:val="00404C2C"/>
    <w:rsid w:val="00410FB3"/>
    <w:rsid w:val="00415522"/>
    <w:rsid w:val="00420C8D"/>
    <w:rsid w:val="00421B32"/>
    <w:rsid w:val="00422456"/>
    <w:rsid w:val="0042290C"/>
    <w:rsid w:val="00422C2B"/>
    <w:rsid w:val="00422E39"/>
    <w:rsid w:val="004302DF"/>
    <w:rsid w:val="00430FAA"/>
    <w:rsid w:val="00431DFB"/>
    <w:rsid w:val="0043585E"/>
    <w:rsid w:val="00437706"/>
    <w:rsid w:val="00441B1C"/>
    <w:rsid w:val="00444DA9"/>
    <w:rsid w:val="00450F25"/>
    <w:rsid w:val="0045326C"/>
    <w:rsid w:val="00455B66"/>
    <w:rsid w:val="004602A4"/>
    <w:rsid w:val="00460B23"/>
    <w:rsid w:val="0046196D"/>
    <w:rsid w:val="00462C5A"/>
    <w:rsid w:val="00464D76"/>
    <w:rsid w:val="00466876"/>
    <w:rsid w:val="00470CED"/>
    <w:rsid w:val="00471E99"/>
    <w:rsid w:val="0047411B"/>
    <w:rsid w:val="00474531"/>
    <w:rsid w:val="004750D0"/>
    <w:rsid w:val="00486FCB"/>
    <w:rsid w:val="00491126"/>
    <w:rsid w:val="00492A22"/>
    <w:rsid w:val="00492B48"/>
    <w:rsid w:val="004969E9"/>
    <w:rsid w:val="00497D80"/>
    <w:rsid w:val="004A0334"/>
    <w:rsid w:val="004A2343"/>
    <w:rsid w:val="004A644C"/>
    <w:rsid w:val="004B40C5"/>
    <w:rsid w:val="004B49A6"/>
    <w:rsid w:val="004B4ECB"/>
    <w:rsid w:val="004B4ECC"/>
    <w:rsid w:val="004B5EAC"/>
    <w:rsid w:val="004C0E73"/>
    <w:rsid w:val="004C22E9"/>
    <w:rsid w:val="004C6A6E"/>
    <w:rsid w:val="004C7926"/>
    <w:rsid w:val="004D1CDF"/>
    <w:rsid w:val="004D549C"/>
    <w:rsid w:val="004D5697"/>
    <w:rsid w:val="004D7A1B"/>
    <w:rsid w:val="004E0E08"/>
    <w:rsid w:val="004E180C"/>
    <w:rsid w:val="004E7FB3"/>
    <w:rsid w:val="004F0862"/>
    <w:rsid w:val="004F1FAA"/>
    <w:rsid w:val="004F5162"/>
    <w:rsid w:val="004F5A3F"/>
    <w:rsid w:val="004F62B5"/>
    <w:rsid w:val="004F64F1"/>
    <w:rsid w:val="00501411"/>
    <w:rsid w:val="00502522"/>
    <w:rsid w:val="0050586E"/>
    <w:rsid w:val="00510425"/>
    <w:rsid w:val="00510F3B"/>
    <w:rsid w:val="00514D4F"/>
    <w:rsid w:val="00520E4C"/>
    <w:rsid w:val="00527D3E"/>
    <w:rsid w:val="00531ED0"/>
    <w:rsid w:val="0053450F"/>
    <w:rsid w:val="00550748"/>
    <w:rsid w:val="00551174"/>
    <w:rsid w:val="005576D7"/>
    <w:rsid w:val="00560D10"/>
    <w:rsid w:val="00561718"/>
    <w:rsid w:val="00561A1B"/>
    <w:rsid w:val="0056309B"/>
    <w:rsid w:val="00563885"/>
    <w:rsid w:val="00564268"/>
    <w:rsid w:val="005648E9"/>
    <w:rsid w:val="00564D85"/>
    <w:rsid w:val="00565011"/>
    <w:rsid w:val="00565D64"/>
    <w:rsid w:val="005710E4"/>
    <w:rsid w:val="00573B8C"/>
    <w:rsid w:val="0058250A"/>
    <w:rsid w:val="00583816"/>
    <w:rsid w:val="00584876"/>
    <w:rsid w:val="0058544D"/>
    <w:rsid w:val="00587237"/>
    <w:rsid w:val="0059017B"/>
    <w:rsid w:val="0059293E"/>
    <w:rsid w:val="005A0BEC"/>
    <w:rsid w:val="005A30BA"/>
    <w:rsid w:val="005A5A77"/>
    <w:rsid w:val="005A5F38"/>
    <w:rsid w:val="005A7182"/>
    <w:rsid w:val="005B074C"/>
    <w:rsid w:val="005B33DC"/>
    <w:rsid w:val="005B737A"/>
    <w:rsid w:val="005C1843"/>
    <w:rsid w:val="005C265A"/>
    <w:rsid w:val="005C3739"/>
    <w:rsid w:val="005D28AB"/>
    <w:rsid w:val="005D2B7D"/>
    <w:rsid w:val="005D32ED"/>
    <w:rsid w:val="005D4024"/>
    <w:rsid w:val="005D4BF4"/>
    <w:rsid w:val="005E08B3"/>
    <w:rsid w:val="005E3088"/>
    <w:rsid w:val="005E3FD5"/>
    <w:rsid w:val="005F2FE1"/>
    <w:rsid w:val="005F627D"/>
    <w:rsid w:val="005F6636"/>
    <w:rsid w:val="005F7D04"/>
    <w:rsid w:val="0060456D"/>
    <w:rsid w:val="006051EF"/>
    <w:rsid w:val="00606651"/>
    <w:rsid w:val="0060790F"/>
    <w:rsid w:val="006101AC"/>
    <w:rsid w:val="00610ABE"/>
    <w:rsid w:val="00611AD0"/>
    <w:rsid w:val="00613FBE"/>
    <w:rsid w:val="006156FC"/>
    <w:rsid w:val="00616E4F"/>
    <w:rsid w:val="006211B8"/>
    <w:rsid w:val="00623102"/>
    <w:rsid w:val="0063441D"/>
    <w:rsid w:val="00637D64"/>
    <w:rsid w:val="00637FBA"/>
    <w:rsid w:val="006412D2"/>
    <w:rsid w:val="006417EC"/>
    <w:rsid w:val="00642725"/>
    <w:rsid w:val="006434D0"/>
    <w:rsid w:val="00646567"/>
    <w:rsid w:val="00650260"/>
    <w:rsid w:val="0065191B"/>
    <w:rsid w:val="006542A8"/>
    <w:rsid w:val="00654B77"/>
    <w:rsid w:val="00654D2D"/>
    <w:rsid w:val="00660F0E"/>
    <w:rsid w:val="00663F70"/>
    <w:rsid w:val="00664A6D"/>
    <w:rsid w:val="00666F31"/>
    <w:rsid w:val="00667259"/>
    <w:rsid w:val="00667A62"/>
    <w:rsid w:val="00675018"/>
    <w:rsid w:val="00675F7B"/>
    <w:rsid w:val="006772BF"/>
    <w:rsid w:val="00677A96"/>
    <w:rsid w:val="00680C65"/>
    <w:rsid w:val="006957DF"/>
    <w:rsid w:val="00695A3E"/>
    <w:rsid w:val="006973FA"/>
    <w:rsid w:val="006A170D"/>
    <w:rsid w:val="006A1FF2"/>
    <w:rsid w:val="006A31FD"/>
    <w:rsid w:val="006A51C3"/>
    <w:rsid w:val="006B193C"/>
    <w:rsid w:val="006B2B5E"/>
    <w:rsid w:val="006B3F11"/>
    <w:rsid w:val="006D5A72"/>
    <w:rsid w:val="006D5F65"/>
    <w:rsid w:val="006E2B96"/>
    <w:rsid w:val="006E3FCB"/>
    <w:rsid w:val="006E7237"/>
    <w:rsid w:val="006F16D7"/>
    <w:rsid w:val="006F431B"/>
    <w:rsid w:val="006F7785"/>
    <w:rsid w:val="007005CF"/>
    <w:rsid w:val="007065C9"/>
    <w:rsid w:val="00713968"/>
    <w:rsid w:val="00715E96"/>
    <w:rsid w:val="00721B0D"/>
    <w:rsid w:val="007266C3"/>
    <w:rsid w:val="00727DA7"/>
    <w:rsid w:val="00730809"/>
    <w:rsid w:val="00730C26"/>
    <w:rsid w:val="0073263E"/>
    <w:rsid w:val="00735C27"/>
    <w:rsid w:val="007365A9"/>
    <w:rsid w:val="007414F7"/>
    <w:rsid w:val="00752B31"/>
    <w:rsid w:val="00760080"/>
    <w:rsid w:val="00774867"/>
    <w:rsid w:val="00776B84"/>
    <w:rsid w:val="00780681"/>
    <w:rsid w:val="00784AAC"/>
    <w:rsid w:val="00785C25"/>
    <w:rsid w:val="007A47B9"/>
    <w:rsid w:val="007A705B"/>
    <w:rsid w:val="007A7068"/>
    <w:rsid w:val="007B0696"/>
    <w:rsid w:val="007B1C70"/>
    <w:rsid w:val="007B2205"/>
    <w:rsid w:val="007B437A"/>
    <w:rsid w:val="007B4CC8"/>
    <w:rsid w:val="007B6407"/>
    <w:rsid w:val="007B7908"/>
    <w:rsid w:val="007C28C7"/>
    <w:rsid w:val="007C3DE8"/>
    <w:rsid w:val="007C7E50"/>
    <w:rsid w:val="007D10FC"/>
    <w:rsid w:val="007D11BD"/>
    <w:rsid w:val="007D23F4"/>
    <w:rsid w:val="007D3AD2"/>
    <w:rsid w:val="007D78B9"/>
    <w:rsid w:val="007F43E9"/>
    <w:rsid w:val="007F5014"/>
    <w:rsid w:val="007F7F86"/>
    <w:rsid w:val="008046A2"/>
    <w:rsid w:val="00812C52"/>
    <w:rsid w:val="00813D58"/>
    <w:rsid w:val="00821CF1"/>
    <w:rsid w:val="00822ECD"/>
    <w:rsid w:val="00824FED"/>
    <w:rsid w:val="00827E25"/>
    <w:rsid w:val="00827E54"/>
    <w:rsid w:val="00830FD4"/>
    <w:rsid w:val="0083201B"/>
    <w:rsid w:val="0083261D"/>
    <w:rsid w:val="008328FF"/>
    <w:rsid w:val="008337EC"/>
    <w:rsid w:val="00835BE7"/>
    <w:rsid w:val="00835DE2"/>
    <w:rsid w:val="00836541"/>
    <w:rsid w:val="00845FBA"/>
    <w:rsid w:val="00851068"/>
    <w:rsid w:val="0085262D"/>
    <w:rsid w:val="008547EF"/>
    <w:rsid w:val="008550E8"/>
    <w:rsid w:val="008570D9"/>
    <w:rsid w:val="00864382"/>
    <w:rsid w:val="00874E74"/>
    <w:rsid w:val="008766CE"/>
    <w:rsid w:val="00876AD4"/>
    <w:rsid w:val="00881638"/>
    <w:rsid w:val="00882FB5"/>
    <w:rsid w:val="00883735"/>
    <w:rsid w:val="00885180"/>
    <w:rsid w:val="00892675"/>
    <w:rsid w:val="0089747E"/>
    <w:rsid w:val="008A139C"/>
    <w:rsid w:val="008A2D02"/>
    <w:rsid w:val="008A38BD"/>
    <w:rsid w:val="008A4360"/>
    <w:rsid w:val="008B3446"/>
    <w:rsid w:val="008C3DB5"/>
    <w:rsid w:val="008C5A29"/>
    <w:rsid w:val="008D1A1C"/>
    <w:rsid w:val="008D2ACE"/>
    <w:rsid w:val="008D2BD1"/>
    <w:rsid w:val="008D3F1E"/>
    <w:rsid w:val="008D5580"/>
    <w:rsid w:val="008D5CE8"/>
    <w:rsid w:val="008D76C9"/>
    <w:rsid w:val="008E47E1"/>
    <w:rsid w:val="008E687E"/>
    <w:rsid w:val="009004EC"/>
    <w:rsid w:val="00900E5C"/>
    <w:rsid w:val="0090282E"/>
    <w:rsid w:val="009036B4"/>
    <w:rsid w:val="00906142"/>
    <w:rsid w:val="00907F9F"/>
    <w:rsid w:val="00910362"/>
    <w:rsid w:val="0091083B"/>
    <w:rsid w:val="00910A5B"/>
    <w:rsid w:val="00912596"/>
    <w:rsid w:val="009222A0"/>
    <w:rsid w:val="00922FFC"/>
    <w:rsid w:val="00925A73"/>
    <w:rsid w:val="00926F1C"/>
    <w:rsid w:val="00927315"/>
    <w:rsid w:val="00937145"/>
    <w:rsid w:val="0093742F"/>
    <w:rsid w:val="00942861"/>
    <w:rsid w:val="009434BE"/>
    <w:rsid w:val="0094675A"/>
    <w:rsid w:val="009467BC"/>
    <w:rsid w:val="0095446C"/>
    <w:rsid w:val="00956563"/>
    <w:rsid w:val="0095666E"/>
    <w:rsid w:val="00957052"/>
    <w:rsid w:val="009573D4"/>
    <w:rsid w:val="009601B1"/>
    <w:rsid w:val="009620E3"/>
    <w:rsid w:val="00963D7F"/>
    <w:rsid w:val="009648BD"/>
    <w:rsid w:val="00966478"/>
    <w:rsid w:val="00970EE0"/>
    <w:rsid w:val="00972130"/>
    <w:rsid w:val="0098068D"/>
    <w:rsid w:val="00982573"/>
    <w:rsid w:val="00982725"/>
    <w:rsid w:val="00984C8E"/>
    <w:rsid w:val="0099022A"/>
    <w:rsid w:val="00994022"/>
    <w:rsid w:val="00995133"/>
    <w:rsid w:val="009A13C3"/>
    <w:rsid w:val="009A21D2"/>
    <w:rsid w:val="009A3298"/>
    <w:rsid w:val="009B1B8A"/>
    <w:rsid w:val="009B6C4B"/>
    <w:rsid w:val="009C288A"/>
    <w:rsid w:val="009C2F2A"/>
    <w:rsid w:val="009C3460"/>
    <w:rsid w:val="009C5C13"/>
    <w:rsid w:val="009C6E2F"/>
    <w:rsid w:val="009C7CCA"/>
    <w:rsid w:val="009C7D66"/>
    <w:rsid w:val="009D06E7"/>
    <w:rsid w:val="009D13BF"/>
    <w:rsid w:val="009D1479"/>
    <w:rsid w:val="009D221D"/>
    <w:rsid w:val="009D3D1D"/>
    <w:rsid w:val="009E1259"/>
    <w:rsid w:val="009E52DA"/>
    <w:rsid w:val="009F0582"/>
    <w:rsid w:val="009F2A95"/>
    <w:rsid w:val="009F2D57"/>
    <w:rsid w:val="009F5478"/>
    <w:rsid w:val="00A1170B"/>
    <w:rsid w:val="00A12771"/>
    <w:rsid w:val="00A253D7"/>
    <w:rsid w:val="00A30D9F"/>
    <w:rsid w:val="00A316F5"/>
    <w:rsid w:val="00A32BF1"/>
    <w:rsid w:val="00A33F31"/>
    <w:rsid w:val="00A37998"/>
    <w:rsid w:val="00A4465A"/>
    <w:rsid w:val="00A46130"/>
    <w:rsid w:val="00A50ABD"/>
    <w:rsid w:val="00A568F7"/>
    <w:rsid w:val="00A57773"/>
    <w:rsid w:val="00A62D93"/>
    <w:rsid w:val="00A65C0F"/>
    <w:rsid w:val="00A65C49"/>
    <w:rsid w:val="00A71404"/>
    <w:rsid w:val="00A8339E"/>
    <w:rsid w:val="00A87899"/>
    <w:rsid w:val="00A92686"/>
    <w:rsid w:val="00AA1C14"/>
    <w:rsid w:val="00AA58CA"/>
    <w:rsid w:val="00AB737D"/>
    <w:rsid w:val="00AC2955"/>
    <w:rsid w:val="00AD0AC0"/>
    <w:rsid w:val="00AE7E72"/>
    <w:rsid w:val="00AF0F66"/>
    <w:rsid w:val="00AF4FC9"/>
    <w:rsid w:val="00B030A2"/>
    <w:rsid w:val="00B05218"/>
    <w:rsid w:val="00B1306E"/>
    <w:rsid w:val="00B14709"/>
    <w:rsid w:val="00B2342D"/>
    <w:rsid w:val="00B23E83"/>
    <w:rsid w:val="00B3244E"/>
    <w:rsid w:val="00B32F1B"/>
    <w:rsid w:val="00B37862"/>
    <w:rsid w:val="00B4181B"/>
    <w:rsid w:val="00B450F5"/>
    <w:rsid w:val="00B46B1D"/>
    <w:rsid w:val="00B51587"/>
    <w:rsid w:val="00B60F4E"/>
    <w:rsid w:val="00B63359"/>
    <w:rsid w:val="00B63B9C"/>
    <w:rsid w:val="00B66AC7"/>
    <w:rsid w:val="00B66B98"/>
    <w:rsid w:val="00B72E81"/>
    <w:rsid w:val="00B73FF3"/>
    <w:rsid w:val="00B755DC"/>
    <w:rsid w:val="00B76661"/>
    <w:rsid w:val="00B80685"/>
    <w:rsid w:val="00B811C8"/>
    <w:rsid w:val="00B8632E"/>
    <w:rsid w:val="00B87FD8"/>
    <w:rsid w:val="00B95D0B"/>
    <w:rsid w:val="00B979D5"/>
    <w:rsid w:val="00BA5CBB"/>
    <w:rsid w:val="00BA6AD0"/>
    <w:rsid w:val="00BA7E7A"/>
    <w:rsid w:val="00BB609C"/>
    <w:rsid w:val="00BB7232"/>
    <w:rsid w:val="00BB79D1"/>
    <w:rsid w:val="00BC46CE"/>
    <w:rsid w:val="00BC6D4F"/>
    <w:rsid w:val="00BD35CD"/>
    <w:rsid w:val="00BD3742"/>
    <w:rsid w:val="00BD3CC0"/>
    <w:rsid w:val="00BD589B"/>
    <w:rsid w:val="00BE36A2"/>
    <w:rsid w:val="00BE3CEC"/>
    <w:rsid w:val="00BE4F42"/>
    <w:rsid w:val="00BE6339"/>
    <w:rsid w:val="00BE6DB4"/>
    <w:rsid w:val="00BE7709"/>
    <w:rsid w:val="00BF0810"/>
    <w:rsid w:val="00BF0B49"/>
    <w:rsid w:val="00BF1B61"/>
    <w:rsid w:val="00BF4FA7"/>
    <w:rsid w:val="00C002CC"/>
    <w:rsid w:val="00C035BC"/>
    <w:rsid w:val="00C04B81"/>
    <w:rsid w:val="00C04FE9"/>
    <w:rsid w:val="00C06D78"/>
    <w:rsid w:val="00C10E9B"/>
    <w:rsid w:val="00C1195E"/>
    <w:rsid w:val="00C169B7"/>
    <w:rsid w:val="00C22175"/>
    <w:rsid w:val="00C222D8"/>
    <w:rsid w:val="00C24334"/>
    <w:rsid w:val="00C30422"/>
    <w:rsid w:val="00C307BF"/>
    <w:rsid w:val="00C31210"/>
    <w:rsid w:val="00C35DAF"/>
    <w:rsid w:val="00C368FD"/>
    <w:rsid w:val="00C403D5"/>
    <w:rsid w:val="00C43A1E"/>
    <w:rsid w:val="00C44DA1"/>
    <w:rsid w:val="00C50115"/>
    <w:rsid w:val="00C507E9"/>
    <w:rsid w:val="00C51475"/>
    <w:rsid w:val="00C52FB1"/>
    <w:rsid w:val="00C54B78"/>
    <w:rsid w:val="00C5727A"/>
    <w:rsid w:val="00C61615"/>
    <w:rsid w:val="00C62C0C"/>
    <w:rsid w:val="00C633CF"/>
    <w:rsid w:val="00C643C0"/>
    <w:rsid w:val="00C64B14"/>
    <w:rsid w:val="00C65875"/>
    <w:rsid w:val="00C66444"/>
    <w:rsid w:val="00C71B4F"/>
    <w:rsid w:val="00C72EA9"/>
    <w:rsid w:val="00C7511A"/>
    <w:rsid w:val="00C76147"/>
    <w:rsid w:val="00C76F59"/>
    <w:rsid w:val="00C800A5"/>
    <w:rsid w:val="00C804BA"/>
    <w:rsid w:val="00C80C31"/>
    <w:rsid w:val="00C93C17"/>
    <w:rsid w:val="00CA65D1"/>
    <w:rsid w:val="00CB0E97"/>
    <w:rsid w:val="00CB11AA"/>
    <w:rsid w:val="00CB174F"/>
    <w:rsid w:val="00CB247F"/>
    <w:rsid w:val="00CB33E0"/>
    <w:rsid w:val="00CB4C70"/>
    <w:rsid w:val="00CB4D8D"/>
    <w:rsid w:val="00CC0234"/>
    <w:rsid w:val="00CD080D"/>
    <w:rsid w:val="00CD3048"/>
    <w:rsid w:val="00CE267A"/>
    <w:rsid w:val="00CE473C"/>
    <w:rsid w:val="00CE5AF7"/>
    <w:rsid w:val="00CE67B3"/>
    <w:rsid w:val="00CE7142"/>
    <w:rsid w:val="00CE7E2C"/>
    <w:rsid w:val="00CF0718"/>
    <w:rsid w:val="00CF2B74"/>
    <w:rsid w:val="00CF3195"/>
    <w:rsid w:val="00CF4E3D"/>
    <w:rsid w:val="00CF66F5"/>
    <w:rsid w:val="00CF7B33"/>
    <w:rsid w:val="00D02B6B"/>
    <w:rsid w:val="00D03361"/>
    <w:rsid w:val="00D049F9"/>
    <w:rsid w:val="00D066E2"/>
    <w:rsid w:val="00D142EB"/>
    <w:rsid w:val="00D16097"/>
    <w:rsid w:val="00D217E3"/>
    <w:rsid w:val="00D24C00"/>
    <w:rsid w:val="00D263E2"/>
    <w:rsid w:val="00D31A0B"/>
    <w:rsid w:val="00D32ADA"/>
    <w:rsid w:val="00D33921"/>
    <w:rsid w:val="00D351EF"/>
    <w:rsid w:val="00D40B47"/>
    <w:rsid w:val="00D44DE7"/>
    <w:rsid w:val="00D5411E"/>
    <w:rsid w:val="00D62259"/>
    <w:rsid w:val="00D66718"/>
    <w:rsid w:val="00D66E6A"/>
    <w:rsid w:val="00D70FC5"/>
    <w:rsid w:val="00D746C5"/>
    <w:rsid w:val="00D804D9"/>
    <w:rsid w:val="00D83D56"/>
    <w:rsid w:val="00D84C0A"/>
    <w:rsid w:val="00D85463"/>
    <w:rsid w:val="00D922E2"/>
    <w:rsid w:val="00D931D9"/>
    <w:rsid w:val="00DA0DFC"/>
    <w:rsid w:val="00DB0C2B"/>
    <w:rsid w:val="00DB17A0"/>
    <w:rsid w:val="00DB5C61"/>
    <w:rsid w:val="00DC3B79"/>
    <w:rsid w:val="00DC6ED5"/>
    <w:rsid w:val="00DC7DEF"/>
    <w:rsid w:val="00DD018A"/>
    <w:rsid w:val="00DD328C"/>
    <w:rsid w:val="00DD46F3"/>
    <w:rsid w:val="00DD58B3"/>
    <w:rsid w:val="00DD6CED"/>
    <w:rsid w:val="00DD6F15"/>
    <w:rsid w:val="00DE648F"/>
    <w:rsid w:val="00DE6EDD"/>
    <w:rsid w:val="00DF2036"/>
    <w:rsid w:val="00DF448D"/>
    <w:rsid w:val="00DF712B"/>
    <w:rsid w:val="00E00694"/>
    <w:rsid w:val="00E01341"/>
    <w:rsid w:val="00E0144E"/>
    <w:rsid w:val="00E046E3"/>
    <w:rsid w:val="00E06565"/>
    <w:rsid w:val="00E11D24"/>
    <w:rsid w:val="00E1388C"/>
    <w:rsid w:val="00E147BF"/>
    <w:rsid w:val="00E20D66"/>
    <w:rsid w:val="00E3137A"/>
    <w:rsid w:val="00E31D5A"/>
    <w:rsid w:val="00E357A9"/>
    <w:rsid w:val="00E40888"/>
    <w:rsid w:val="00E42A5B"/>
    <w:rsid w:val="00E56473"/>
    <w:rsid w:val="00E56EE1"/>
    <w:rsid w:val="00E57B4B"/>
    <w:rsid w:val="00E60051"/>
    <w:rsid w:val="00E618C6"/>
    <w:rsid w:val="00E66280"/>
    <w:rsid w:val="00E73204"/>
    <w:rsid w:val="00E76279"/>
    <w:rsid w:val="00E82025"/>
    <w:rsid w:val="00E838FB"/>
    <w:rsid w:val="00E871CE"/>
    <w:rsid w:val="00E951C0"/>
    <w:rsid w:val="00E95A0F"/>
    <w:rsid w:val="00EA0CBD"/>
    <w:rsid w:val="00EA6771"/>
    <w:rsid w:val="00EA78F7"/>
    <w:rsid w:val="00EC02F3"/>
    <w:rsid w:val="00EC1586"/>
    <w:rsid w:val="00EC6818"/>
    <w:rsid w:val="00EC6A94"/>
    <w:rsid w:val="00ED0ED3"/>
    <w:rsid w:val="00ED313B"/>
    <w:rsid w:val="00ED444B"/>
    <w:rsid w:val="00ED534D"/>
    <w:rsid w:val="00ED66B1"/>
    <w:rsid w:val="00EE1203"/>
    <w:rsid w:val="00EE3F00"/>
    <w:rsid w:val="00EE5B25"/>
    <w:rsid w:val="00EE7233"/>
    <w:rsid w:val="00F103C8"/>
    <w:rsid w:val="00F1095C"/>
    <w:rsid w:val="00F1291C"/>
    <w:rsid w:val="00F144A1"/>
    <w:rsid w:val="00F14CFE"/>
    <w:rsid w:val="00F1690D"/>
    <w:rsid w:val="00F242FA"/>
    <w:rsid w:val="00F3154D"/>
    <w:rsid w:val="00F32807"/>
    <w:rsid w:val="00F32DEC"/>
    <w:rsid w:val="00F33E0C"/>
    <w:rsid w:val="00F378A0"/>
    <w:rsid w:val="00F40A23"/>
    <w:rsid w:val="00F43FFA"/>
    <w:rsid w:val="00F50DC4"/>
    <w:rsid w:val="00F52B06"/>
    <w:rsid w:val="00F53ADB"/>
    <w:rsid w:val="00F55CD8"/>
    <w:rsid w:val="00F55F31"/>
    <w:rsid w:val="00F5643A"/>
    <w:rsid w:val="00F5777F"/>
    <w:rsid w:val="00F57FDE"/>
    <w:rsid w:val="00F61014"/>
    <w:rsid w:val="00F651A8"/>
    <w:rsid w:val="00F67C9F"/>
    <w:rsid w:val="00F71B2A"/>
    <w:rsid w:val="00F74363"/>
    <w:rsid w:val="00F75693"/>
    <w:rsid w:val="00F77550"/>
    <w:rsid w:val="00F81DD7"/>
    <w:rsid w:val="00F83DC9"/>
    <w:rsid w:val="00F84125"/>
    <w:rsid w:val="00F8596D"/>
    <w:rsid w:val="00F87BBC"/>
    <w:rsid w:val="00F94C71"/>
    <w:rsid w:val="00F95182"/>
    <w:rsid w:val="00F9694C"/>
    <w:rsid w:val="00FA1A0E"/>
    <w:rsid w:val="00FA42CF"/>
    <w:rsid w:val="00FA654F"/>
    <w:rsid w:val="00FB06CC"/>
    <w:rsid w:val="00FB0FF9"/>
    <w:rsid w:val="00FB3285"/>
    <w:rsid w:val="00FB35DD"/>
    <w:rsid w:val="00FC41DC"/>
    <w:rsid w:val="00FC5354"/>
    <w:rsid w:val="00FC7260"/>
    <w:rsid w:val="00FC7BF9"/>
    <w:rsid w:val="00FD11DD"/>
    <w:rsid w:val="00FD33BE"/>
    <w:rsid w:val="00FD3A52"/>
    <w:rsid w:val="00FD6639"/>
    <w:rsid w:val="00FE5153"/>
    <w:rsid w:val="00FE5A76"/>
    <w:rsid w:val="00FE77D3"/>
    <w:rsid w:val="00FE7F9B"/>
    <w:rsid w:val="00FF0E85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D9CCDB"/>
  <w15:docId w15:val="{4EBA3E60-0ACC-4EC2-B29A-1AF5547B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autoRedefine/>
    <w:rsid w:val="004C22E9"/>
    <w:pPr>
      <w:numPr>
        <w:numId w:val="16"/>
      </w:numPr>
      <w:autoSpaceDE w:val="0"/>
      <w:autoSpaceDN w:val="0"/>
      <w:adjustRightInd w:val="0"/>
      <w:spacing w:after="240"/>
      <w:ind w:left="709" w:hanging="425"/>
    </w:pPr>
    <w:rPr>
      <w:rFonts w:ascii="Calibri" w:hAnsi="Calibri" w:cs="Calibri"/>
      <w:b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B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E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2C25"/>
    <w:pPr>
      <w:ind w:left="720"/>
      <w:contextualSpacing/>
    </w:pPr>
  </w:style>
  <w:style w:type="character" w:styleId="Hyperlink">
    <w:name w:val="Hyperlink"/>
    <w:basedOn w:val="Absatz-Standardschriftart"/>
    <w:rsid w:val="00995133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2D4D0D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71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1E99"/>
  </w:style>
  <w:style w:type="paragraph" w:styleId="Fuzeile">
    <w:name w:val="footer"/>
    <w:basedOn w:val="Standard"/>
    <w:link w:val="FuzeileZchn"/>
    <w:uiPriority w:val="99"/>
    <w:unhideWhenUsed/>
    <w:rsid w:val="00471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1E99"/>
  </w:style>
  <w:style w:type="paragraph" w:styleId="KeinLeerraum">
    <w:name w:val="No Spacing"/>
    <w:uiPriority w:val="1"/>
    <w:qFormat/>
    <w:rsid w:val="00A316F5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4F62B5"/>
    <w:rPr>
      <w:color w:val="800080" w:themeColor="followed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91083B"/>
    <w:rPr>
      <w:i/>
      <w:iCs/>
    </w:rPr>
  </w:style>
  <w:style w:type="character" w:customStyle="1" w:styleId="nowrap">
    <w:name w:val="nowrap"/>
    <w:basedOn w:val="Absatz-Standardschriftart"/>
    <w:rsid w:val="006A31FD"/>
  </w:style>
  <w:style w:type="paragraph" w:customStyle="1" w:styleId="IntroStandard">
    <w:name w:val="Intro_Standard"/>
    <w:basedOn w:val="Default"/>
    <w:qFormat/>
    <w:rsid w:val="00E57B4B"/>
    <w:pPr>
      <w:ind w:left="0"/>
    </w:pPr>
    <w:rPr>
      <w:noProof/>
      <w:lang w:eastAsia="de-DE"/>
    </w:rPr>
  </w:style>
  <w:style w:type="paragraph" w:customStyle="1" w:styleId="BulletgrnerBalken">
    <w:name w:val="Bullet_grüner_Balken"/>
    <w:basedOn w:val="Default"/>
    <w:qFormat/>
    <w:rsid w:val="003241BE"/>
    <w:pPr>
      <w:ind w:left="357" w:firstLine="357"/>
    </w:pPr>
    <w:rPr>
      <w:noProof/>
      <w:lang w:eastAsia="de-DE"/>
    </w:rPr>
  </w:style>
  <w:style w:type="paragraph" w:customStyle="1" w:styleId="EST-berschrift">
    <w:name w:val="EST-Überschrift"/>
    <w:basedOn w:val="Standard"/>
    <w:qFormat/>
    <w:rsid w:val="00E57B4B"/>
    <w:pPr>
      <w:spacing w:before="120" w:after="240" w:line="240" w:lineRule="auto"/>
      <w:jc w:val="center"/>
    </w:pPr>
    <w:rPr>
      <w:rFonts w:eastAsia="Times New Roman" w:cs="Arial"/>
      <w:b/>
      <w:noProof/>
      <w:sz w:val="48"/>
      <w:szCs w:val="48"/>
      <w:lang w:eastAsia="de-DE"/>
    </w:rPr>
  </w:style>
  <w:style w:type="paragraph" w:customStyle="1" w:styleId="Einleitung">
    <w:name w:val="Einleitung"/>
    <w:basedOn w:val="Standard"/>
    <w:qFormat/>
    <w:rsid w:val="0028156B"/>
    <w:pPr>
      <w:ind w:left="35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3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erbel.zankl@ea-ebe-m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iewende-ebersberg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co2online.de/energie-sparen/heizenergie-sparen/heizkosten-sparen/richtig-heizen-die-10-besten-tipp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DFCD-0120-4EDA-B6BA-8B26B16B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Ebersberg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Bärbel Zankl</dc:creator>
  <cp:lastModifiedBy>Zankl, Bärbel</cp:lastModifiedBy>
  <cp:revision>8</cp:revision>
  <cp:lastPrinted>2018-08-30T10:07:00Z</cp:lastPrinted>
  <dcterms:created xsi:type="dcterms:W3CDTF">2018-08-29T15:56:00Z</dcterms:created>
  <dcterms:modified xsi:type="dcterms:W3CDTF">2018-08-30T11:13:00Z</dcterms:modified>
</cp:coreProperties>
</file>